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0BE" w:rsidRDefault="00C260BE">
      <w:r w:rsidRPr="00C260BE">
        <w:rPr>
          <w:noProof/>
        </w:rPr>
        <w:drawing>
          <wp:inline distT="0" distB="0" distL="0" distR="0">
            <wp:extent cx="6645910" cy="9271008"/>
            <wp:effectExtent l="0" t="0" r="0" b="0"/>
            <wp:docPr id="1" name="Рисунок 1" descr="C:\Users\Рамиль\Downloads\Scan 2024-03-07 08_34_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миль\Downloads\Scan 2024-03-07 08_34_4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271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60BE" w:rsidRDefault="00C260BE"/>
    <w:tbl>
      <w:tblPr>
        <w:tblpPr w:leftFromText="180" w:rightFromText="180" w:vertAnchor="text" w:horzAnchor="margin" w:tblpXSpec="center" w:tblpY="-95"/>
        <w:tblW w:w="106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22"/>
        <w:gridCol w:w="4518"/>
        <w:gridCol w:w="2516"/>
      </w:tblGrid>
      <w:tr w:rsidR="0016003E" w:rsidRPr="00FF4F84" w:rsidTr="00670E91">
        <w:trPr>
          <w:trHeight w:val="1599"/>
        </w:trPr>
        <w:tc>
          <w:tcPr>
            <w:tcW w:w="3622" w:type="dxa"/>
            <w:hideMark/>
          </w:tcPr>
          <w:p w:rsidR="0016003E" w:rsidRPr="00BD04DB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lastRenderedPageBreak/>
              <w:t>“Рассмотрено”</w:t>
            </w:r>
          </w:p>
          <w:p w:rsidR="0016003E" w:rsidRPr="00BD04DB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Руководитель ШМО:</w:t>
            </w:r>
          </w:p>
          <w:p w:rsidR="0016003E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</w:rPr>
              <w:t>Фаттахова А.Г.</w:t>
            </w:r>
          </w:p>
          <w:p w:rsidR="0016003E" w:rsidRPr="00800A76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0A76">
              <w:rPr>
                <w:rFonts w:ascii="Times New Roman" w:hAnsi="Times New Roman"/>
                <w:sz w:val="24"/>
                <w:szCs w:val="24"/>
              </w:rPr>
              <w:t xml:space="preserve">Протокол № 1  </w:t>
            </w:r>
          </w:p>
          <w:p w:rsidR="0016003E" w:rsidRPr="00800A76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0A76">
              <w:rPr>
                <w:rFonts w:ascii="Times New Roman" w:hAnsi="Times New Roman"/>
                <w:sz w:val="24"/>
                <w:szCs w:val="24"/>
              </w:rPr>
              <w:t xml:space="preserve"> “_25__”  августа 202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800A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518" w:type="dxa"/>
            <w:hideMark/>
          </w:tcPr>
          <w:p w:rsidR="0016003E" w:rsidRPr="00BD04DB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“Согласовано”</w:t>
            </w:r>
          </w:p>
          <w:p w:rsidR="0016003E" w:rsidRPr="00BD04DB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Заместитель директора по УР:</w:t>
            </w:r>
          </w:p>
          <w:p w:rsidR="0016003E" w:rsidRPr="003335C7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974BE">
              <w:rPr>
                <w:rFonts w:ascii="Times New Roman" w:hAnsi="Times New Roman"/>
                <w:sz w:val="24"/>
                <w:szCs w:val="24"/>
              </w:rPr>
              <w:t xml:space="preserve">_________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Гилязова М.Х.</w:t>
            </w:r>
          </w:p>
          <w:p w:rsidR="0016003E" w:rsidRPr="002974BE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74BE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974BE">
              <w:rPr>
                <w:rFonts w:ascii="Times New Roman" w:hAnsi="Times New Roman"/>
                <w:sz w:val="24"/>
                <w:szCs w:val="24"/>
              </w:rPr>
              <w:t xml:space="preserve">___”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августа </w:t>
            </w:r>
            <w:r w:rsidRPr="002974B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2974B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16" w:type="dxa"/>
          </w:tcPr>
          <w:p w:rsidR="0016003E" w:rsidRPr="00BD04DB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“Утверждаю”</w:t>
            </w:r>
          </w:p>
          <w:p w:rsidR="0016003E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Директор:</w:t>
            </w:r>
          </w:p>
          <w:p w:rsidR="0016003E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16003E" w:rsidRPr="00BD04DB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Фаттахов Ф.А.</w:t>
            </w:r>
          </w:p>
          <w:p w:rsidR="0016003E" w:rsidRPr="00924798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Приказ№ 102</w:t>
            </w:r>
          </w:p>
          <w:p w:rsidR="0016003E" w:rsidRPr="00924798" w:rsidRDefault="0016003E" w:rsidP="00670E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“ 29 ”  08. 202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9247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6003E" w:rsidRPr="00774E8E" w:rsidRDefault="0016003E" w:rsidP="0016003E">
      <w:pPr>
        <w:jc w:val="center"/>
        <w:rPr>
          <w:b/>
          <w:sz w:val="26"/>
          <w:szCs w:val="26"/>
        </w:rPr>
      </w:pPr>
    </w:p>
    <w:p w:rsidR="0016003E" w:rsidRPr="005358E9" w:rsidRDefault="0016003E" w:rsidP="0016003E">
      <w:r w:rsidRPr="00FF4F84">
        <w:t xml:space="preserve">                                                                   </w:t>
      </w:r>
    </w:p>
    <w:p w:rsidR="0016003E" w:rsidRDefault="0016003E" w:rsidP="0016003E">
      <w:pPr>
        <w:jc w:val="center"/>
        <w:rPr>
          <w:b/>
          <w:sz w:val="36"/>
          <w:szCs w:val="28"/>
        </w:rPr>
      </w:pPr>
    </w:p>
    <w:p w:rsidR="0016003E" w:rsidRDefault="0016003E" w:rsidP="0016003E">
      <w:pPr>
        <w:jc w:val="center"/>
        <w:rPr>
          <w:b/>
          <w:sz w:val="36"/>
          <w:szCs w:val="28"/>
        </w:rPr>
      </w:pPr>
    </w:p>
    <w:p w:rsidR="0016003E" w:rsidRPr="00F71BD4" w:rsidRDefault="0016003E" w:rsidP="0016003E">
      <w:pPr>
        <w:jc w:val="center"/>
        <w:rPr>
          <w:b/>
          <w:i/>
          <w:sz w:val="36"/>
          <w:szCs w:val="28"/>
        </w:rPr>
      </w:pPr>
      <w:r w:rsidRPr="00F71BD4">
        <w:rPr>
          <w:b/>
          <w:sz w:val="36"/>
          <w:szCs w:val="28"/>
        </w:rPr>
        <w:t xml:space="preserve">Рабочая программа элективного курса по </w:t>
      </w:r>
      <w:r>
        <w:rPr>
          <w:b/>
          <w:sz w:val="36"/>
          <w:szCs w:val="28"/>
        </w:rPr>
        <w:t xml:space="preserve">физической культуре </w:t>
      </w:r>
      <w:r w:rsidRPr="00F71BD4">
        <w:rPr>
          <w:b/>
          <w:i/>
          <w:sz w:val="36"/>
          <w:szCs w:val="28"/>
        </w:rPr>
        <w:t>(для учащихся 2-класса)</w:t>
      </w:r>
    </w:p>
    <w:p w:rsidR="0016003E" w:rsidRPr="00F71BD4" w:rsidRDefault="0016003E" w:rsidP="0016003E">
      <w:pPr>
        <w:jc w:val="center"/>
        <w:rPr>
          <w:b/>
          <w:sz w:val="36"/>
          <w:szCs w:val="28"/>
        </w:rPr>
      </w:pPr>
      <w:r w:rsidRPr="00F71BD4">
        <w:rPr>
          <w:b/>
          <w:color w:val="000000"/>
          <w:sz w:val="36"/>
          <w:szCs w:val="28"/>
        </w:rPr>
        <w:t xml:space="preserve"> «</w:t>
      </w:r>
      <w:r>
        <w:rPr>
          <w:b/>
          <w:color w:val="000000"/>
          <w:sz w:val="36"/>
          <w:szCs w:val="28"/>
        </w:rPr>
        <w:t>Спортивные игры</w:t>
      </w:r>
      <w:r w:rsidRPr="00F71BD4">
        <w:rPr>
          <w:b/>
          <w:color w:val="000000"/>
          <w:sz w:val="36"/>
          <w:szCs w:val="28"/>
        </w:rPr>
        <w:t>»</w:t>
      </w:r>
    </w:p>
    <w:p w:rsidR="0016003E" w:rsidRPr="00C9793E" w:rsidRDefault="0016003E" w:rsidP="0016003E">
      <w:pPr>
        <w:rPr>
          <w:b/>
          <w:sz w:val="52"/>
          <w:szCs w:val="52"/>
        </w:rPr>
      </w:pPr>
    </w:p>
    <w:p w:rsidR="0016003E" w:rsidRPr="00C9793E" w:rsidRDefault="0016003E" w:rsidP="0016003E">
      <w:pPr>
        <w:rPr>
          <w:b/>
          <w:sz w:val="52"/>
          <w:szCs w:val="52"/>
        </w:rPr>
      </w:pPr>
    </w:p>
    <w:p w:rsidR="0016003E" w:rsidRPr="000B7539" w:rsidRDefault="0016003E" w:rsidP="0016003E">
      <w:pPr>
        <w:rPr>
          <w:b/>
          <w:sz w:val="28"/>
          <w:szCs w:val="28"/>
        </w:rPr>
      </w:pPr>
    </w:p>
    <w:p w:rsidR="0016003E" w:rsidRPr="000B7539" w:rsidRDefault="0016003E" w:rsidP="0016003E">
      <w:pPr>
        <w:rPr>
          <w:b/>
          <w:sz w:val="28"/>
          <w:szCs w:val="28"/>
        </w:rPr>
      </w:pPr>
    </w:p>
    <w:p w:rsidR="0016003E" w:rsidRPr="000B7539" w:rsidRDefault="0016003E" w:rsidP="0016003E">
      <w:pPr>
        <w:rPr>
          <w:b/>
          <w:sz w:val="28"/>
          <w:szCs w:val="28"/>
        </w:rPr>
      </w:pPr>
    </w:p>
    <w:p w:rsidR="0016003E" w:rsidRDefault="0016003E" w:rsidP="0016003E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16003E" w:rsidRDefault="0016003E" w:rsidP="0016003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6003E" w:rsidRDefault="0016003E" w:rsidP="0016003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6003E" w:rsidRDefault="0016003E" w:rsidP="0016003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6003E" w:rsidRDefault="0016003E" w:rsidP="0016003E">
      <w:pPr>
        <w:pStyle w:val="a3"/>
        <w:rPr>
          <w:rFonts w:ascii="Times New Roman" w:hAnsi="Times New Roman"/>
          <w:sz w:val="28"/>
          <w:szCs w:val="28"/>
        </w:rPr>
      </w:pPr>
    </w:p>
    <w:p w:rsidR="0016003E" w:rsidRDefault="0016003E" w:rsidP="0016003E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36371">
        <w:rPr>
          <w:rFonts w:ascii="Times New Roman" w:hAnsi="Times New Roman"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 xml:space="preserve">Фаттахова Фарида </w:t>
      </w:r>
      <w:proofErr w:type="spellStart"/>
      <w:r>
        <w:rPr>
          <w:rFonts w:ascii="Times New Roman" w:hAnsi="Times New Roman"/>
          <w:sz w:val="28"/>
          <w:szCs w:val="28"/>
        </w:rPr>
        <w:t>Нургалиевна</w:t>
      </w:r>
      <w:proofErr w:type="spellEnd"/>
    </w:p>
    <w:p w:rsidR="0016003E" w:rsidRDefault="0016003E" w:rsidP="0016003E">
      <w:pPr>
        <w:autoSpaceDE w:val="0"/>
        <w:autoSpaceDN w:val="0"/>
        <w:adjustRightInd w:val="0"/>
        <w:rPr>
          <w:sz w:val="28"/>
          <w:szCs w:val="28"/>
        </w:rPr>
      </w:pPr>
    </w:p>
    <w:p w:rsidR="0016003E" w:rsidRDefault="0016003E" w:rsidP="001600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003E" w:rsidRDefault="0016003E" w:rsidP="0016003E">
      <w:pPr>
        <w:autoSpaceDE w:val="0"/>
        <w:autoSpaceDN w:val="0"/>
        <w:adjustRightInd w:val="0"/>
        <w:rPr>
          <w:sz w:val="28"/>
          <w:szCs w:val="28"/>
        </w:rPr>
      </w:pPr>
    </w:p>
    <w:p w:rsidR="0016003E" w:rsidRDefault="0016003E" w:rsidP="0016003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Pr="00236371">
        <w:rPr>
          <w:sz w:val="28"/>
          <w:szCs w:val="28"/>
        </w:rPr>
        <w:t xml:space="preserve"> г</w:t>
      </w:r>
    </w:p>
    <w:p w:rsidR="0016003E" w:rsidRDefault="0016003E" w:rsidP="0016003E">
      <w:pPr>
        <w:spacing w:before="100" w:beforeAutospacing="1" w:after="0" w:line="240" w:lineRule="auto"/>
        <w:rPr>
          <w:sz w:val="28"/>
          <w:szCs w:val="28"/>
        </w:rPr>
      </w:pPr>
    </w:p>
    <w:p w:rsidR="0016003E" w:rsidRPr="00FA4FB5" w:rsidRDefault="0016003E" w:rsidP="001600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03E" w:rsidRPr="007241D1" w:rsidRDefault="0016003E" w:rsidP="0016003E">
      <w:pPr>
        <w:spacing w:before="100" w:beforeAutospacing="1"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lastRenderedPageBreak/>
        <w:t xml:space="preserve">Пояснительная записка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        Рабочая программа элективного курса </w:t>
      </w:r>
      <w:r w:rsidRPr="007241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«Спортивные игры» </w:t>
      </w:r>
      <w:r w:rsidRPr="007241D1">
        <w:rPr>
          <w:rFonts w:ascii="Times New Roman" w:hAnsi="Times New Roman" w:cs="Times New Roman"/>
          <w:sz w:val="24"/>
          <w:szCs w:val="24"/>
        </w:rPr>
        <w:t xml:space="preserve">предназначена для учащихся начальных классов и предполагает, что при переходе из одного класса в другой, объем и уровень знаний будет дополняться новыми спортивными играми.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Программа элективного курса направлена на: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Создание условий для укрепления здоровья и разностороннего развития детей.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Обогащение двигательного опыта учащихся посредством усложнения ранее освоенных движений и овладения новыми упражнениями повышенной сложности.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Достижение более высокого уровня функциональных возможностей всех систем организма, повышение его адаптивных свойств.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Формирование у учащихся устойчивой потребности в занятиях физической культурой и спортом, воспитание нравственных и волевых качеств. Новизна программы Новизна программы заключается в том, что она, в отличие от других подобных программ, предусматривает более обширное изучение подвижных и народных игр с первого года обучения. В основе программы - подготовка, включающая в себя разнообразные специально подобранных подвижных и спортивных игр, эстафет. Актуальность и педагогическая целесообразность Стратегия тренировочных нагрузок при многолетней подготовке учащихся предполагает определѐнное соотношение средств общей и специальной физической подготовки. Данные многих научных исследований свидетельствуют о том, что путь замены средств общей физической подготовки специальными упражнениями не является достаточно эффективным. Только на основе всестороннего развития и укрепления организма, на основе повышения его функциональных сил создаѐтся возможность для достижения наивысших уровней адаптационных сдвигов, обеспечивается органическая связь между общей и специальной подготовкой. При раннем занятии ребенок быстро достигает определѐнного результата, но из-за одностороннего развития и недостаточности базовой общефизической подготовки дальнейший рост результатов прекращается и необходимы максимальные нагрузки для их повышения. При разносторонней подготовке результаты растут несколько медленнее, но зато в дальнейшем у детей имеется фундамент для их улучшения, есть возможность варьирования нагрузки. В программе делается упор именно на развитие двигательной активности детей. Подготовка способствует гармоничному развитию организма, укреплению здоровья, спортивному долголетию.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     Программа обеспечивает строгую последовательность и непрерывность всего процесса обучения преемственность в решении задач укрепления здоровья и гармонического развития детей воспитания их морально-волевых качеств и стойкого интереса к занятиям, трудолюбия в овладении правилами игр развития физических качеств, создание предпосылок для достижения высоких спортивных результатов.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Целью программы является создание условий для достижения учащимися высоких спортивных результатов посредством педагогически целесообразного применения </w:t>
      </w:r>
      <w:proofErr w:type="spellStart"/>
      <w:r w:rsidRPr="007241D1">
        <w:rPr>
          <w:rFonts w:ascii="Times New Roman" w:hAnsi="Times New Roman" w:cs="Times New Roman"/>
          <w:sz w:val="24"/>
          <w:szCs w:val="24"/>
        </w:rPr>
        <w:t>многоборной</w:t>
      </w:r>
      <w:proofErr w:type="spellEnd"/>
      <w:r w:rsidRPr="007241D1">
        <w:rPr>
          <w:rFonts w:ascii="Times New Roman" w:hAnsi="Times New Roman" w:cs="Times New Roman"/>
          <w:sz w:val="24"/>
          <w:szCs w:val="24"/>
        </w:rPr>
        <w:t xml:space="preserve"> подготовки в учебно-тренировочном процессе. Основными задачами реализации поставленной цели являются: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укрепление здоровья учащихся, содействие их разносторонней физической подготовленности;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укрепление опорно-двигательного аппарата;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комплексное развитие таких физических качеств, как быстрота, гибкость, ловкость, координация движений, сила и выносливость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развитие морально-волевых качеств учащихся; привитие стойкого интереса к занятиям и мотивации к достижению более высокого уровня </w:t>
      </w:r>
      <w:proofErr w:type="spellStart"/>
      <w:r w:rsidRPr="007241D1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241D1">
        <w:rPr>
          <w:rFonts w:ascii="Times New Roman" w:hAnsi="Times New Roman" w:cs="Times New Roman"/>
          <w:sz w:val="24"/>
          <w:szCs w:val="24"/>
        </w:rPr>
        <w:t xml:space="preserve"> культуры здоровья.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создать детям условия для полноценной реализации их двигательных потребностей;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формировать у детей представления о ценности здоровья и необходимости бережного отношения к нему, способствовать осознанному выбору здорового образа жизни;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развивать основные физические качества младших школьников (силу, быстроту, ловкость, выносливость, равновесие и координацию движения), что обеспечивает их высокую физическую и умственную работоспособность;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стабилизировать эмоции, обогатить детей новыми ощущениями, представлениями, понятиями;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развивать самостоятельность и творческую инициативность младших школьников, способствовать успешной социальной адаптации, умению организовать свой игровой досуг;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воспитывать волевые качества, дисциплину, самоорганизацию, коллективизм, честность, скромность;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формировать систему нравственных общечеловеческих ценностей. Ожидаемые результаты и способы определения их результативности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Ожидаемый результат: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действенная поддержка у младших школьников должного запаса «адаптационной энергии» – тех ресурсов, которые помогают противодействовать стрессовым ситуациям, повышают неспецифическую устойчивость организма к воздействию окружающей среды, способствуя снижению заболеваемости;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стимуляция процессов роста и развития, что благоприятно сказывается на созревании и детского организма, на его биологической надежности;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наличие положительных эмоций, что способствует охране и укреплению психического здоровья;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влияние на своевременное формирование двигательных умений и навыков и стимулирование развития основных физических качеств младших школьников (силы, быстроты, ловкости, выносливости, равновесия и координации движения), что обеспечивает их высокую физическую и умственную работоспособность;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B7"/>
      </w:r>
      <w:r w:rsidRPr="007241D1">
        <w:rPr>
          <w:rFonts w:ascii="Times New Roman" w:hAnsi="Times New Roman" w:cs="Times New Roman"/>
          <w:sz w:val="24"/>
          <w:szCs w:val="24"/>
        </w:rPr>
        <w:t xml:space="preserve"> формирование навыков самоорганизации культурного досуга </w:t>
      </w:r>
      <w:proofErr w:type="gramStart"/>
      <w:r w:rsidRPr="007241D1">
        <w:rPr>
          <w:rFonts w:ascii="Times New Roman" w:hAnsi="Times New Roman" w:cs="Times New Roman"/>
          <w:sz w:val="24"/>
          <w:szCs w:val="24"/>
        </w:rPr>
        <w:t>После</w:t>
      </w:r>
      <w:proofErr w:type="gramEnd"/>
      <w:r w:rsidRPr="007241D1">
        <w:rPr>
          <w:rFonts w:ascii="Times New Roman" w:hAnsi="Times New Roman" w:cs="Times New Roman"/>
          <w:sz w:val="24"/>
          <w:szCs w:val="24"/>
        </w:rPr>
        <w:t xml:space="preserve"> окончания этапа начальной подготовки учащиеся узнают: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-об общих и индивидуальных основах личной гигиены, о правилах использования закаливающих процедур, профилактике нарушений осанки и поддержания достойного внешнего вида;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-упрощенные правила спортивных игр (футбол, баскетбол, лапта) и подвижных игр для развития физических качеств; -гигиенические требования к спортивной одежде и обуви. научатся: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-выполнять общеразвивающие упражнения на развитие координации движений, ловкости, гибкости, силы мышц ног, рук, спины, брюшного пресса; -играть по упрощенным правилам в спортивные (футбол, баскетбол, лапта) и подвижные игры для развития физических качеств;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lastRenderedPageBreak/>
        <w:t xml:space="preserve">-соблюдать правила техники безопасности во время занятий, в пути следования на занятия и по дороге домой;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задачи общей физической подготовки;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цель и задачи разминки, основной и заключительной частей занятий;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 </w:t>
      </w: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основы техники безопасности во время занятий, в пути следования на занятия и по дороге домой; </w:t>
      </w: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историю возникновения и развития подвижных и спортивных игр;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упрощенные правила спортивных игр (футбол, лапта) и подвижных игр;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 </w:t>
      </w: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гигиенические требования к питанию, к инвентарю и спортивной одежде; 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характерные спортивные травмы и их предупреждение;</w:t>
      </w:r>
    </w:p>
    <w:p w:rsidR="0016003E" w:rsidRPr="007241D1" w:rsidRDefault="0016003E" w:rsidP="0016003E">
      <w:pPr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 </w:t>
      </w: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способы и приемы первой помощи. научатся: </w:t>
      </w: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играть по упрощенным правилам в спортивные (футбол, лапта) и подвижные игры для развития выносливости, быстроты. </w:t>
      </w:r>
      <w:r w:rsidRPr="007241D1">
        <w:rPr>
          <w:rFonts w:ascii="Times New Roman" w:hAnsi="Times New Roman" w:cs="Times New Roman"/>
          <w:sz w:val="24"/>
          <w:szCs w:val="24"/>
        </w:rPr>
        <w:sym w:font="Symbol" w:char="F02D"/>
      </w:r>
      <w:r w:rsidRPr="007241D1">
        <w:rPr>
          <w:rFonts w:ascii="Times New Roman" w:hAnsi="Times New Roman" w:cs="Times New Roman"/>
          <w:sz w:val="24"/>
          <w:szCs w:val="24"/>
        </w:rPr>
        <w:t xml:space="preserve"> соблюдать правила техники безопасности во время занятий, в пути следования на занятия и по дороге домой;</w:t>
      </w:r>
    </w:p>
    <w:p w:rsidR="0016003E" w:rsidRPr="007241D1" w:rsidRDefault="0016003E" w:rsidP="0016003E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b/>
          <w:sz w:val="24"/>
          <w:szCs w:val="24"/>
        </w:rPr>
        <w:t>Содержание курса</w:t>
      </w:r>
      <w:r w:rsidRPr="00724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03E" w:rsidRPr="007241D1" w:rsidRDefault="0016003E" w:rsidP="0016003E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b/>
          <w:sz w:val="24"/>
          <w:szCs w:val="24"/>
        </w:rPr>
        <w:t>I. Теоретическая подготовка</w:t>
      </w:r>
      <w:r w:rsidRPr="007241D1">
        <w:rPr>
          <w:rFonts w:ascii="Times New Roman" w:hAnsi="Times New Roman" w:cs="Times New Roman"/>
          <w:sz w:val="24"/>
          <w:szCs w:val="24"/>
        </w:rPr>
        <w:t xml:space="preserve"> Влияние физических упражнений на организм человека. Гигиенические требования к занимающимся. Физическая культура и спорт в России. Понятие о баскетболе, мини-баскетболе, о спортивных, подвижных играх. Что является подвижными, спортивными играми. Понятие об игре в большой баскетбол и мини-баскетбол. Достижения по баскетболу. Правила игр по мини-баскетболу. Олимпийские игры. Техника безопасности на занятии по мини-баскетболу. Охрана здоровья и меры безопасности на занятиях. Особенности проведения игр в спортивном зале и на площадке. Использование ориентиров, ограничивающих место проведения занятия. Звуковые сигналы. Использование спортивного инвентаря.</w:t>
      </w:r>
    </w:p>
    <w:p w:rsidR="0016003E" w:rsidRPr="007241D1" w:rsidRDefault="0016003E" w:rsidP="0016003E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sz w:val="24"/>
          <w:szCs w:val="24"/>
        </w:rPr>
        <w:t xml:space="preserve"> </w:t>
      </w:r>
      <w:r w:rsidRPr="007241D1">
        <w:rPr>
          <w:rFonts w:ascii="Times New Roman" w:hAnsi="Times New Roman" w:cs="Times New Roman"/>
          <w:b/>
          <w:sz w:val="24"/>
          <w:szCs w:val="24"/>
        </w:rPr>
        <w:t>II. Физическая подготовка</w:t>
      </w:r>
      <w:r w:rsidRPr="007241D1">
        <w:rPr>
          <w:rFonts w:ascii="Times New Roman" w:hAnsi="Times New Roman" w:cs="Times New Roman"/>
          <w:sz w:val="24"/>
          <w:szCs w:val="24"/>
        </w:rPr>
        <w:t xml:space="preserve"> Выполнение комплексов ОФП, воздействующих на различные группы мышц. Выполнение специальных упражнений, использование спортивного инвентаря и снарядов для развития физических качеств. Игры с элементами челночного бега, бега на короткие дистанции, бега с ускорением. Специально-подготовленные упражнения и эстафеты с элементами большого баскетбола Передача мяча: двумя руками сверху, от груди, из-за головы, снизу, передача мяча с отскоком от пола. Ведение по прямой, по кругу, зигзагом. Броски в горизонтальную, вертикальную цель. </w:t>
      </w:r>
    </w:p>
    <w:p w:rsidR="0016003E" w:rsidRPr="007241D1" w:rsidRDefault="0016003E" w:rsidP="0016003E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D1">
        <w:rPr>
          <w:rFonts w:ascii="Times New Roman" w:hAnsi="Times New Roman" w:cs="Times New Roman"/>
          <w:b/>
          <w:sz w:val="24"/>
          <w:szCs w:val="24"/>
        </w:rPr>
        <w:t>III. Игровая деятельность (подвижные игры с мячом)</w:t>
      </w:r>
      <w:r w:rsidRPr="007241D1">
        <w:rPr>
          <w:rFonts w:ascii="Times New Roman" w:hAnsi="Times New Roman" w:cs="Times New Roman"/>
          <w:sz w:val="24"/>
          <w:szCs w:val="24"/>
        </w:rPr>
        <w:t xml:space="preserve"> Игры с передачей и ловлей мяча: «Мяч водящему», «Гонка мячей по кругу», «Поймай мяч», «Обгони мяч», «У кого меньше мячей», «Подвижная цель», «Лапта». Игры с ведением мяча: «Вызовы по номерам», «Ведение мяча парами», «</w:t>
      </w:r>
      <w:proofErr w:type="spellStart"/>
      <w:r w:rsidRPr="007241D1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7241D1">
        <w:rPr>
          <w:rFonts w:ascii="Times New Roman" w:hAnsi="Times New Roman" w:cs="Times New Roman"/>
          <w:sz w:val="24"/>
          <w:szCs w:val="24"/>
        </w:rPr>
        <w:t xml:space="preserve"> с мячом». Игры с бросками мяча в цель: «Пять бросков», «Бросание мяча в парах», «Метко в цель», «Чья команда больше», «Мяч капитану», «Лапта». </w:t>
      </w:r>
    </w:p>
    <w:p w:rsidR="0016003E" w:rsidRDefault="0016003E" w:rsidP="0016003E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41D1">
        <w:rPr>
          <w:rFonts w:ascii="Times New Roman" w:hAnsi="Times New Roman" w:cs="Times New Roman"/>
          <w:b/>
          <w:sz w:val="24"/>
          <w:szCs w:val="24"/>
        </w:rPr>
        <w:t>IV.Ознакомление</w:t>
      </w:r>
      <w:proofErr w:type="spellEnd"/>
      <w:r w:rsidRPr="007241D1">
        <w:rPr>
          <w:rFonts w:ascii="Times New Roman" w:hAnsi="Times New Roman" w:cs="Times New Roman"/>
          <w:b/>
          <w:sz w:val="24"/>
          <w:szCs w:val="24"/>
        </w:rPr>
        <w:t xml:space="preserve"> с правилами игры в мини-футбол</w:t>
      </w:r>
      <w:r w:rsidRPr="007241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41D1">
        <w:rPr>
          <w:rFonts w:ascii="Times New Roman" w:hAnsi="Times New Roman" w:cs="Times New Roman"/>
          <w:sz w:val="24"/>
          <w:szCs w:val="24"/>
        </w:rPr>
        <w:t>Ознакомить</w:t>
      </w:r>
      <w:proofErr w:type="gramEnd"/>
      <w:r w:rsidRPr="007241D1">
        <w:rPr>
          <w:rFonts w:ascii="Times New Roman" w:hAnsi="Times New Roman" w:cs="Times New Roman"/>
          <w:sz w:val="24"/>
          <w:szCs w:val="24"/>
        </w:rPr>
        <w:t xml:space="preserve"> с правилами игры. Учитывая возрастные особенности и физическую подготовленность детей игры в мини-баскетбол соответственно правилам. Правила поведения во время игры. </w:t>
      </w:r>
    </w:p>
    <w:p w:rsidR="0016003E" w:rsidRDefault="0016003E" w:rsidP="0016003E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DB6" w:rsidRDefault="00042DB6"/>
    <w:sectPr w:rsidR="00042DB6" w:rsidSect="001600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003E"/>
    <w:rsid w:val="00042DB6"/>
    <w:rsid w:val="0016003E"/>
    <w:rsid w:val="00C2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E0C8D"/>
  <w15:docId w15:val="{3E926715-5B80-4036-92B5-56E97871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0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1600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16003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1366</Words>
  <Characters>7788</Characters>
  <Application>Microsoft Office Word</Application>
  <DocSecurity>0</DocSecurity>
  <Lines>64</Lines>
  <Paragraphs>18</Paragraphs>
  <ScaleCrop>false</ScaleCrop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Рамиль</cp:lastModifiedBy>
  <cp:revision>3</cp:revision>
  <dcterms:created xsi:type="dcterms:W3CDTF">2023-09-26T18:15:00Z</dcterms:created>
  <dcterms:modified xsi:type="dcterms:W3CDTF">2024-03-07T05:42:00Z</dcterms:modified>
</cp:coreProperties>
</file>